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1C94" w14:textId="77777777" w:rsidR="00A55586" w:rsidRPr="00BB1A9A" w:rsidRDefault="00A36A4D" w:rsidP="00A36A4D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B1A9A">
        <w:rPr>
          <w:rFonts w:ascii="Times New Roman" w:hAnsi="Times New Roman" w:cs="Times New Roman"/>
          <w:b/>
        </w:rPr>
        <w:t>Приложение № 1</w:t>
      </w:r>
    </w:p>
    <w:p w14:paraId="01B510FE" w14:textId="1F4F4FF1" w:rsidR="003B287A" w:rsidRPr="00BB1A9A" w:rsidRDefault="00E372CC" w:rsidP="00E372CC">
      <w:pPr>
        <w:spacing w:after="0"/>
        <w:jc w:val="center"/>
        <w:rPr>
          <w:rFonts w:ascii="Times New Roman" w:hAnsi="Times New Roman" w:cs="Times New Roman"/>
          <w:b/>
        </w:rPr>
      </w:pPr>
      <w:r w:rsidRPr="00BB1A9A">
        <w:rPr>
          <w:rFonts w:ascii="Times New Roman" w:hAnsi="Times New Roman" w:cs="Times New Roman"/>
          <w:b/>
        </w:rPr>
        <w:t>Ф</w:t>
      </w:r>
      <w:r w:rsidR="00A36A4D" w:rsidRPr="00BB1A9A">
        <w:rPr>
          <w:rFonts w:ascii="Times New Roman" w:hAnsi="Times New Roman" w:cs="Times New Roman"/>
          <w:b/>
        </w:rPr>
        <w:t xml:space="preserve">орма </w:t>
      </w:r>
      <w:r w:rsidRPr="00BB1A9A">
        <w:rPr>
          <w:rFonts w:ascii="Times New Roman" w:hAnsi="Times New Roman" w:cs="Times New Roman"/>
          <w:b/>
        </w:rPr>
        <w:t>сбора</w:t>
      </w:r>
      <w:r w:rsidR="00A36A4D" w:rsidRPr="00BB1A9A">
        <w:rPr>
          <w:rFonts w:ascii="Times New Roman" w:hAnsi="Times New Roman" w:cs="Times New Roman"/>
          <w:b/>
        </w:rPr>
        <w:t xml:space="preserve"> </w:t>
      </w:r>
      <w:r w:rsidRPr="00BB1A9A">
        <w:rPr>
          <w:rFonts w:ascii="Times New Roman" w:hAnsi="Times New Roman" w:cs="Times New Roman"/>
          <w:b/>
        </w:rPr>
        <w:t>данных</w:t>
      </w:r>
      <w:r w:rsidR="00A36A4D" w:rsidRPr="00BB1A9A">
        <w:rPr>
          <w:rFonts w:ascii="Times New Roman" w:hAnsi="Times New Roman" w:cs="Times New Roman"/>
          <w:b/>
        </w:rPr>
        <w:t xml:space="preserve"> </w:t>
      </w:r>
      <w:r w:rsidR="00A04EE2" w:rsidRPr="00BB1A9A">
        <w:rPr>
          <w:rFonts w:ascii="Times New Roman" w:hAnsi="Times New Roman" w:cs="Times New Roman"/>
          <w:b/>
        </w:rPr>
        <w:t>о расходах</w:t>
      </w:r>
      <w:r w:rsidRPr="00BB1A9A">
        <w:rPr>
          <w:rFonts w:ascii="Times New Roman" w:hAnsi="Times New Roman" w:cs="Times New Roman"/>
          <w:b/>
        </w:rPr>
        <w:t>,</w:t>
      </w:r>
    </w:p>
    <w:p w14:paraId="1A598EBB" w14:textId="77777777" w:rsidR="00A36A4D" w:rsidRPr="00BB1A9A" w:rsidRDefault="00E372CC" w:rsidP="00E372C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B1A9A">
        <w:rPr>
          <w:rFonts w:ascii="Times New Roman" w:hAnsi="Times New Roman" w:cs="Times New Roman"/>
          <w:b/>
        </w:rPr>
        <w:t>связанных</w:t>
      </w:r>
      <w:proofErr w:type="gramEnd"/>
      <w:r w:rsidRPr="00BB1A9A">
        <w:rPr>
          <w:rFonts w:ascii="Times New Roman" w:hAnsi="Times New Roman" w:cs="Times New Roman"/>
          <w:b/>
        </w:rPr>
        <w:t xml:space="preserve"> с </w:t>
      </w:r>
      <w:proofErr w:type="spellStart"/>
      <w:r w:rsidRPr="00BB1A9A">
        <w:rPr>
          <w:rFonts w:ascii="Times New Roman" w:hAnsi="Times New Roman" w:cs="Times New Roman"/>
          <w:b/>
        </w:rPr>
        <w:t>коронавирусной</w:t>
      </w:r>
      <w:proofErr w:type="spellEnd"/>
      <w:r w:rsidRPr="00BB1A9A">
        <w:rPr>
          <w:rFonts w:ascii="Times New Roman" w:hAnsi="Times New Roman" w:cs="Times New Roman"/>
          <w:b/>
        </w:rPr>
        <w:t xml:space="preserve"> инфекцией</w:t>
      </w:r>
    </w:p>
    <w:p w14:paraId="78C56716" w14:textId="77777777" w:rsidR="00A36A4D" w:rsidRPr="00BB1A9A" w:rsidRDefault="00A36A4D" w:rsidP="00A36A4D">
      <w:pPr>
        <w:jc w:val="right"/>
        <w:rPr>
          <w:rFonts w:ascii="Times New Roman" w:hAnsi="Times New Roman" w:cs="Times New Roman"/>
          <w:sz w:val="12"/>
        </w:rPr>
      </w:pPr>
    </w:p>
    <w:p w14:paraId="3B09B7B7" w14:textId="717D34C1" w:rsidR="00220740" w:rsidRPr="00BB1A9A" w:rsidRDefault="00220740" w:rsidP="00220740">
      <w:pPr>
        <w:pStyle w:val="ab"/>
        <w:keepNext/>
        <w:rPr>
          <w:rFonts w:ascii="Times New Roman" w:hAnsi="Times New Roman" w:cs="Times New Roman"/>
        </w:rPr>
      </w:pPr>
      <w:r w:rsidRPr="00BB1A9A">
        <w:rPr>
          <w:rFonts w:ascii="Times New Roman" w:hAnsi="Times New Roman" w:cs="Times New Roman"/>
        </w:rPr>
        <w:t xml:space="preserve">Таблица </w:t>
      </w:r>
      <w:r w:rsidR="00BB1A9A" w:rsidRPr="00BB1A9A">
        <w:rPr>
          <w:rFonts w:ascii="Times New Roman" w:hAnsi="Times New Roman" w:cs="Times New Roman"/>
        </w:rPr>
        <w:fldChar w:fldCharType="begin"/>
      </w:r>
      <w:r w:rsidR="00BB1A9A" w:rsidRPr="00BB1A9A">
        <w:rPr>
          <w:rFonts w:ascii="Times New Roman" w:hAnsi="Times New Roman" w:cs="Times New Roman"/>
        </w:rPr>
        <w:instrText xml:space="preserve"> SEQ Таблица \* ARABIC </w:instrText>
      </w:r>
      <w:r w:rsidR="00BB1A9A" w:rsidRPr="00BB1A9A">
        <w:rPr>
          <w:rFonts w:ascii="Times New Roman" w:hAnsi="Times New Roman" w:cs="Times New Roman"/>
        </w:rPr>
        <w:fldChar w:fldCharType="separate"/>
      </w:r>
      <w:r w:rsidRPr="00BB1A9A">
        <w:rPr>
          <w:rFonts w:ascii="Times New Roman" w:hAnsi="Times New Roman" w:cs="Times New Roman"/>
          <w:noProof/>
        </w:rPr>
        <w:t>1</w:t>
      </w:r>
      <w:r w:rsidR="00BB1A9A" w:rsidRPr="00BB1A9A">
        <w:rPr>
          <w:rFonts w:ascii="Times New Roman" w:hAnsi="Times New Roman" w:cs="Times New Roman"/>
          <w:noProof/>
        </w:rPr>
        <w:fldChar w:fldCharType="end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222"/>
        <w:gridCol w:w="2977"/>
        <w:gridCol w:w="2799"/>
      </w:tblGrid>
      <w:tr w:rsidR="00ED179A" w:rsidRPr="00BB1A9A" w14:paraId="2751D32A" w14:textId="679B453A" w:rsidTr="00220740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14:paraId="4810AEF4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2" w:type="dxa"/>
            <w:vMerge w:val="restart"/>
            <w:vAlign w:val="center"/>
          </w:tcPr>
          <w:p w14:paraId="43149923" w14:textId="40BA86B9" w:rsidR="00ED179A" w:rsidRPr="00BB1A9A" w:rsidRDefault="00ED179A" w:rsidP="00A0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 xml:space="preserve">Расходы, связанные с </w:t>
            </w:r>
            <w:proofErr w:type="spellStart"/>
            <w:r w:rsidRPr="00BB1A9A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BB1A9A">
              <w:rPr>
                <w:rFonts w:ascii="Times New Roman" w:hAnsi="Times New Roman" w:cs="Times New Roman"/>
                <w:b/>
              </w:rPr>
              <w:t xml:space="preserve"> инфекцией</w:t>
            </w:r>
          </w:p>
        </w:tc>
        <w:tc>
          <w:tcPr>
            <w:tcW w:w="5776" w:type="dxa"/>
            <w:gridSpan w:val="2"/>
            <w:vAlign w:val="center"/>
          </w:tcPr>
          <w:p w14:paraId="0843AD08" w14:textId="472B6261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Учет расходов для налога на прибыль организаций (млн. руб.)</w:t>
            </w:r>
            <w:r w:rsidR="00331E8D">
              <w:rPr>
                <w:rFonts w:ascii="Times New Roman" w:hAnsi="Times New Roman" w:cs="Times New Roman"/>
                <w:b/>
              </w:rPr>
              <w:t xml:space="preserve"> за период март – июнь 2020</w:t>
            </w:r>
          </w:p>
        </w:tc>
      </w:tr>
      <w:tr w:rsidR="00ED179A" w:rsidRPr="00BB1A9A" w14:paraId="6CA71A07" w14:textId="1C6FB344" w:rsidTr="00220740">
        <w:trPr>
          <w:trHeight w:val="514"/>
          <w:jc w:val="center"/>
        </w:trPr>
        <w:tc>
          <w:tcPr>
            <w:tcW w:w="562" w:type="dxa"/>
            <w:vMerge/>
          </w:tcPr>
          <w:p w14:paraId="091EC223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Merge/>
            <w:vAlign w:val="center"/>
          </w:tcPr>
          <w:p w14:paraId="7C0A5DF3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34C33E0C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Учитываемые</w:t>
            </w:r>
          </w:p>
        </w:tc>
        <w:tc>
          <w:tcPr>
            <w:tcW w:w="2799" w:type="dxa"/>
            <w:vAlign w:val="center"/>
          </w:tcPr>
          <w:p w14:paraId="4130151F" w14:textId="26F33B71" w:rsidR="00ED179A" w:rsidRPr="00BB1A9A" w:rsidRDefault="00ED179A" w:rsidP="00485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1A9A">
              <w:rPr>
                <w:rFonts w:ascii="Times New Roman" w:hAnsi="Times New Roman" w:cs="Times New Roman"/>
                <w:b/>
              </w:rPr>
              <w:t>Неучитываемые</w:t>
            </w:r>
            <w:proofErr w:type="spellEnd"/>
          </w:p>
        </w:tc>
      </w:tr>
      <w:tr w:rsidR="00220740" w:rsidRPr="00BB1A9A" w14:paraId="034F8223" w14:textId="77777777" w:rsidTr="00220740">
        <w:trPr>
          <w:trHeight w:val="832"/>
          <w:jc w:val="center"/>
        </w:trPr>
        <w:tc>
          <w:tcPr>
            <w:tcW w:w="562" w:type="dxa"/>
            <w:vAlign w:val="center"/>
          </w:tcPr>
          <w:p w14:paraId="1D3FE8D2" w14:textId="77777777" w:rsidR="00220740" w:rsidRPr="00BB1A9A" w:rsidRDefault="00220740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37D386DF" w14:textId="5C0814C6" w:rsidR="00220740" w:rsidRPr="00BB1A9A" w:rsidRDefault="00220740" w:rsidP="00ED1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2977" w:type="dxa"/>
            <w:vAlign w:val="center"/>
          </w:tcPr>
          <w:p w14:paraId="48E9F6E6" w14:textId="19FB16DC" w:rsidR="00220740" w:rsidRPr="00BB1A9A" w:rsidRDefault="00220740" w:rsidP="00E372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2799" w:type="dxa"/>
            <w:vAlign w:val="center"/>
          </w:tcPr>
          <w:p w14:paraId="52B19FE2" w14:textId="2F569169" w:rsidR="00220740" w:rsidRPr="00BB1A9A" w:rsidRDefault="00220740" w:rsidP="00E372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(3)</w:t>
            </w:r>
          </w:p>
        </w:tc>
      </w:tr>
      <w:tr w:rsidR="00ED179A" w:rsidRPr="00BB1A9A" w14:paraId="6735DFCD" w14:textId="0F350450" w:rsidTr="00220740">
        <w:trPr>
          <w:trHeight w:val="832"/>
          <w:jc w:val="center"/>
        </w:trPr>
        <w:tc>
          <w:tcPr>
            <w:tcW w:w="562" w:type="dxa"/>
            <w:vAlign w:val="center"/>
          </w:tcPr>
          <w:p w14:paraId="0CCC55A5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vAlign w:val="center"/>
          </w:tcPr>
          <w:p w14:paraId="15FE61AD" w14:textId="4ECF4D8F" w:rsidR="00ED179A" w:rsidRPr="00BB1A9A" w:rsidRDefault="00ED179A" w:rsidP="00A04EE2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Общая сумма расходов (сумма строк 2 – 4), в том числе:</w:t>
            </w:r>
          </w:p>
        </w:tc>
        <w:tc>
          <w:tcPr>
            <w:tcW w:w="2977" w:type="dxa"/>
            <w:vAlign w:val="center"/>
          </w:tcPr>
          <w:p w14:paraId="5AF5EF4E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7EA6BCA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9A" w:rsidRPr="00BB1A9A" w14:paraId="029A0FC4" w14:textId="2F548238" w:rsidTr="00220740">
        <w:trPr>
          <w:trHeight w:val="832"/>
          <w:jc w:val="center"/>
        </w:trPr>
        <w:tc>
          <w:tcPr>
            <w:tcW w:w="562" w:type="dxa"/>
            <w:vAlign w:val="center"/>
          </w:tcPr>
          <w:p w14:paraId="18D796E3" w14:textId="77777777" w:rsidR="00ED179A" w:rsidRPr="00BB1A9A" w:rsidRDefault="00ED179A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vAlign w:val="center"/>
          </w:tcPr>
          <w:p w14:paraId="21C44D05" w14:textId="11CFF08E" w:rsidR="00ED179A" w:rsidRPr="00BB1A9A" w:rsidRDefault="00485F08" w:rsidP="00485F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1A9A">
              <w:rPr>
                <w:rFonts w:ascii="Times New Roman" w:hAnsi="Times New Roman" w:cs="Times New Roman"/>
              </w:rPr>
              <w:t>Сумма расходов в виде стоимости имущества (включая денежные средства),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</w:t>
            </w:r>
            <w:proofErr w:type="gramEnd"/>
          </w:p>
        </w:tc>
        <w:tc>
          <w:tcPr>
            <w:tcW w:w="2977" w:type="dxa"/>
            <w:vAlign w:val="center"/>
          </w:tcPr>
          <w:p w14:paraId="02CB8865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53C3A6B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9A" w:rsidRPr="00BB1A9A" w14:paraId="28D4C570" w14:textId="20C71D9E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6B5B841A" w14:textId="77777777" w:rsidR="00ED179A" w:rsidRPr="00BB1A9A" w:rsidRDefault="00ED179A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vAlign w:val="center"/>
          </w:tcPr>
          <w:p w14:paraId="30E7D89A" w14:textId="38ED1FB5" w:rsidR="00ED179A" w:rsidRPr="00BB1A9A" w:rsidRDefault="00485F08" w:rsidP="00EE230A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расходов в виде стоимости имущества и денежных средств, безвозмездно переданных некоммерческим организациям (за исключением переданного медицинским организациям и отражённым в строке 2)</w:t>
            </w:r>
          </w:p>
        </w:tc>
        <w:tc>
          <w:tcPr>
            <w:tcW w:w="2977" w:type="dxa"/>
            <w:vAlign w:val="center"/>
          </w:tcPr>
          <w:p w14:paraId="496D5FCA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400AC0B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03AABE22" w14:textId="77777777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2331784D" w14:textId="484CC7DD" w:rsidR="0069065F" w:rsidRPr="00BB1A9A" w:rsidRDefault="0069065F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vAlign w:val="center"/>
          </w:tcPr>
          <w:p w14:paraId="3BE0F2BF" w14:textId="7819CD39" w:rsidR="0069065F" w:rsidRPr="00BB1A9A" w:rsidRDefault="0069065F" w:rsidP="00680AAA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расходов в виде материальной помощи сотрудникам</w:t>
            </w:r>
          </w:p>
        </w:tc>
        <w:tc>
          <w:tcPr>
            <w:tcW w:w="2977" w:type="dxa"/>
            <w:vAlign w:val="center"/>
          </w:tcPr>
          <w:p w14:paraId="3FCD5BE2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44AC66B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1B631CB4" w14:textId="77777777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0B8923DE" w14:textId="4450DEC9" w:rsidR="0069065F" w:rsidRPr="00BB1A9A" w:rsidRDefault="0069065F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vAlign w:val="center"/>
          </w:tcPr>
          <w:p w14:paraId="2731B126" w14:textId="38C6C31B" w:rsidR="0069065F" w:rsidRPr="00BB1A9A" w:rsidRDefault="0069065F" w:rsidP="0069065F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 xml:space="preserve">Сумма расходов, связанных с лабораторными медицинскими исследованиями на новую </w:t>
            </w:r>
            <w:proofErr w:type="spellStart"/>
            <w:r w:rsidRPr="00BB1A9A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BB1A9A">
              <w:rPr>
                <w:rFonts w:ascii="Times New Roman" w:hAnsi="Times New Roman" w:cs="Times New Roman"/>
              </w:rPr>
              <w:t xml:space="preserve"> инфекцию COVID-19</w:t>
            </w:r>
          </w:p>
        </w:tc>
        <w:tc>
          <w:tcPr>
            <w:tcW w:w="2977" w:type="dxa"/>
            <w:vAlign w:val="center"/>
          </w:tcPr>
          <w:p w14:paraId="3865CCCE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46ED80C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9A" w:rsidRPr="00BB1A9A" w14:paraId="2D4402A6" w14:textId="3D024C72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57452C6A" w14:textId="00B5A7F5" w:rsidR="00ED179A" w:rsidRPr="00BB1A9A" w:rsidRDefault="0069065F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vAlign w:val="center"/>
          </w:tcPr>
          <w:p w14:paraId="13C5C623" w14:textId="7BF56227" w:rsidR="00ED179A" w:rsidRPr="00BB1A9A" w:rsidDel="00680AAA" w:rsidRDefault="00ED179A" w:rsidP="00680AAA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иных расходов</w:t>
            </w:r>
          </w:p>
        </w:tc>
        <w:tc>
          <w:tcPr>
            <w:tcW w:w="2977" w:type="dxa"/>
            <w:vAlign w:val="center"/>
          </w:tcPr>
          <w:p w14:paraId="254EE836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F2F1BA2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4F946" w14:textId="01DF4570" w:rsidR="006260E8" w:rsidRPr="00BB1A9A" w:rsidRDefault="006260E8">
      <w:pPr>
        <w:rPr>
          <w:rFonts w:ascii="Times New Roman" w:hAnsi="Times New Roman" w:cs="Times New Roman"/>
        </w:rPr>
      </w:pPr>
      <w:r w:rsidRPr="00BB1A9A">
        <w:rPr>
          <w:rFonts w:ascii="Times New Roman" w:hAnsi="Times New Roman" w:cs="Times New Roman"/>
        </w:rPr>
        <w:t>Просьба</w:t>
      </w:r>
      <w:r w:rsidR="005F71C9" w:rsidRPr="00BB1A9A">
        <w:rPr>
          <w:rFonts w:ascii="Times New Roman" w:hAnsi="Times New Roman" w:cs="Times New Roman"/>
        </w:rPr>
        <w:t xml:space="preserve"> </w:t>
      </w:r>
      <w:r w:rsidR="00485F08" w:rsidRPr="00BB1A9A">
        <w:rPr>
          <w:rFonts w:ascii="Times New Roman" w:hAnsi="Times New Roman" w:cs="Times New Roman"/>
        </w:rPr>
        <w:t xml:space="preserve">предоставить расшифровку </w:t>
      </w:r>
      <w:proofErr w:type="spellStart"/>
      <w:r w:rsidR="00485F08" w:rsidRPr="00BB1A9A">
        <w:rPr>
          <w:rFonts w:ascii="Times New Roman" w:hAnsi="Times New Roman" w:cs="Times New Roman"/>
        </w:rPr>
        <w:t>неучитываемых</w:t>
      </w:r>
      <w:proofErr w:type="spellEnd"/>
      <w:r w:rsidR="00485F08" w:rsidRPr="00BB1A9A">
        <w:rPr>
          <w:rFonts w:ascii="Times New Roman" w:hAnsi="Times New Roman" w:cs="Times New Roman"/>
        </w:rPr>
        <w:t xml:space="preserve"> расходов</w:t>
      </w:r>
      <w:r w:rsidRPr="00BB1A9A">
        <w:rPr>
          <w:rFonts w:ascii="Times New Roman" w:hAnsi="Times New Roman" w:cs="Times New Roman"/>
        </w:rPr>
        <w:t xml:space="preserve"> </w:t>
      </w:r>
      <w:r w:rsidR="00485F08" w:rsidRPr="00BB1A9A">
        <w:rPr>
          <w:rFonts w:ascii="Times New Roman" w:hAnsi="Times New Roman" w:cs="Times New Roman"/>
        </w:rPr>
        <w:t>по формату ниже</w:t>
      </w:r>
      <w:r w:rsidR="00C331D4" w:rsidRPr="00BB1A9A">
        <w:rPr>
          <w:rFonts w:ascii="Times New Roman" w:hAnsi="Times New Roman" w:cs="Times New Roman"/>
        </w:rPr>
        <w:t>.</w:t>
      </w:r>
    </w:p>
    <w:p w14:paraId="6966B132" w14:textId="20353E8A" w:rsidR="00220740" w:rsidRPr="00BB1A9A" w:rsidRDefault="00220740" w:rsidP="00220740">
      <w:pPr>
        <w:pStyle w:val="ab"/>
        <w:keepNext/>
        <w:rPr>
          <w:rFonts w:ascii="Times New Roman" w:hAnsi="Times New Roman" w:cs="Times New Roman"/>
        </w:rPr>
      </w:pPr>
      <w:r w:rsidRPr="00BB1A9A">
        <w:rPr>
          <w:rFonts w:ascii="Times New Roman" w:hAnsi="Times New Roman" w:cs="Times New Roman"/>
        </w:rPr>
        <w:lastRenderedPageBreak/>
        <w:t xml:space="preserve">Таблица </w:t>
      </w:r>
      <w:r w:rsidR="00BB1A9A" w:rsidRPr="00BB1A9A">
        <w:rPr>
          <w:rFonts w:ascii="Times New Roman" w:hAnsi="Times New Roman" w:cs="Times New Roman"/>
        </w:rPr>
        <w:fldChar w:fldCharType="begin"/>
      </w:r>
      <w:r w:rsidR="00BB1A9A" w:rsidRPr="00BB1A9A">
        <w:rPr>
          <w:rFonts w:ascii="Times New Roman" w:hAnsi="Times New Roman" w:cs="Times New Roman"/>
        </w:rPr>
        <w:instrText xml:space="preserve"> SEQ Таблица \* ARABIC </w:instrText>
      </w:r>
      <w:r w:rsidR="00BB1A9A" w:rsidRPr="00BB1A9A">
        <w:rPr>
          <w:rFonts w:ascii="Times New Roman" w:hAnsi="Times New Roman" w:cs="Times New Roman"/>
        </w:rPr>
        <w:fldChar w:fldCharType="separate"/>
      </w:r>
      <w:r w:rsidRPr="00BB1A9A">
        <w:rPr>
          <w:rFonts w:ascii="Times New Roman" w:hAnsi="Times New Roman" w:cs="Times New Roman"/>
          <w:noProof/>
        </w:rPr>
        <w:t>2</w:t>
      </w:r>
      <w:r w:rsidR="00BB1A9A" w:rsidRPr="00BB1A9A">
        <w:rPr>
          <w:rFonts w:ascii="Times New Roman" w:hAnsi="Times New Roman" w:cs="Times New Roman"/>
          <w:noProof/>
        </w:rPr>
        <w:fldChar w:fldCharType="end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846"/>
        <w:gridCol w:w="4549"/>
      </w:tblGrid>
      <w:tr w:rsidR="00EA22FB" w:rsidRPr="00BB1A9A" w14:paraId="46441A31" w14:textId="77777777" w:rsidTr="00EA22FB">
        <w:trPr>
          <w:jc w:val="center"/>
        </w:trPr>
        <w:tc>
          <w:tcPr>
            <w:tcW w:w="5165" w:type="dxa"/>
          </w:tcPr>
          <w:p w14:paraId="460BE392" w14:textId="2DFC529B" w:rsidR="00EA22FB" w:rsidRPr="00BB1A9A" w:rsidRDefault="00EA22FB" w:rsidP="00630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 xml:space="preserve">Вид расхода, связанного с </w:t>
            </w:r>
            <w:proofErr w:type="spellStart"/>
            <w:r w:rsidRPr="00BB1A9A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BB1A9A">
              <w:rPr>
                <w:rFonts w:ascii="Times New Roman" w:hAnsi="Times New Roman" w:cs="Times New Roman"/>
                <w:b/>
              </w:rPr>
              <w:t xml:space="preserve"> инфекцией, не учитываемы</w:t>
            </w:r>
            <w:r w:rsidR="00630F7B" w:rsidRPr="00BB1A9A">
              <w:rPr>
                <w:rFonts w:ascii="Times New Roman" w:hAnsi="Times New Roman" w:cs="Times New Roman"/>
                <w:b/>
              </w:rPr>
              <w:t>й</w:t>
            </w:r>
            <w:r w:rsidRPr="00BB1A9A">
              <w:rPr>
                <w:rFonts w:ascii="Times New Roman" w:hAnsi="Times New Roman" w:cs="Times New Roman"/>
                <w:b/>
              </w:rPr>
              <w:t xml:space="preserve"> в целях налога на прибыль организаций </w:t>
            </w:r>
          </w:p>
        </w:tc>
        <w:tc>
          <w:tcPr>
            <w:tcW w:w="4846" w:type="dxa"/>
          </w:tcPr>
          <w:p w14:paraId="51263CAB" w14:textId="3181DE21" w:rsidR="00EA22FB" w:rsidRPr="00BB1A9A" w:rsidRDefault="00EA22FB" w:rsidP="005F7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Сумма расхода (млн. руб.)</w:t>
            </w:r>
            <w:r w:rsidR="00861A06" w:rsidRPr="00BB1A9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49" w:type="dxa"/>
          </w:tcPr>
          <w:p w14:paraId="42F243CA" w14:textId="77777777" w:rsidR="00EA22FB" w:rsidRPr="00BB1A9A" w:rsidRDefault="00EA22FB" w:rsidP="0062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Комментарий</w:t>
            </w:r>
          </w:p>
          <w:p w14:paraId="631F63CA" w14:textId="77777777" w:rsidR="00EA22FB" w:rsidRPr="00BB1A9A" w:rsidRDefault="00EA22FB" w:rsidP="0062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(просьба пояснить причину невозможности учесть расход)</w:t>
            </w:r>
          </w:p>
        </w:tc>
      </w:tr>
      <w:tr w:rsidR="00EA22FB" w:rsidRPr="00BB1A9A" w14:paraId="7DC7F8C9" w14:textId="77777777" w:rsidTr="00EA22FB">
        <w:trPr>
          <w:jc w:val="center"/>
        </w:trPr>
        <w:tc>
          <w:tcPr>
            <w:tcW w:w="5165" w:type="dxa"/>
          </w:tcPr>
          <w:p w14:paraId="3DADB386" w14:textId="6492C26B" w:rsidR="00EA22FB" w:rsidRPr="00BB1A9A" w:rsidRDefault="00220740" w:rsidP="00220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4846" w:type="dxa"/>
          </w:tcPr>
          <w:p w14:paraId="4BCD00D5" w14:textId="1942028F" w:rsidR="00EA22FB" w:rsidRPr="00BB1A9A" w:rsidRDefault="00220740" w:rsidP="00220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4549" w:type="dxa"/>
          </w:tcPr>
          <w:p w14:paraId="12A5CD77" w14:textId="7F9DB151" w:rsidR="00EA22FB" w:rsidRPr="00BB1A9A" w:rsidRDefault="00220740" w:rsidP="00220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(3)</w:t>
            </w:r>
          </w:p>
        </w:tc>
      </w:tr>
      <w:tr w:rsidR="00A07FDE" w:rsidRPr="00BB1A9A" w14:paraId="710EBBC0" w14:textId="77777777" w:rsidTr="00EA22FB">
        <w:trPr>
          <w:jc w:val="center"/>
        </w:trPr>
        <w:tc>
          <w:tcPr>
            <w:tcW w:w="5165" w:type="dxa"/>
          </w:tcPr>
          <w:p w14:paraId="022D2E3B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1A533E37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068680FA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</w:tr>
      <w:tr w:rsidR="00A07FDE" w:rsidRPr="00BB1A9A" w14:paraId="00A2A986" w14:textId="77777777" w:rsidTr="00EA22FB">
        <w:trPr>
          <w:jc w:val="center"/>
        </w:trPr>
        <w:tc>
          <w:tcPr>
            <w:tcW w:w="5165" w:type="dxa"/>
          </w:tcPr>
          <w:p w14:paraId="59FC599C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4106A2D8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36A204E6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6430C11B" w14:textId="77777777" w:rsidTr="00EA22FB">
        <w:trPr>
          <w:jc w:val="center"/>
        </w:trPr>
        <w:tc>
          <w:tcPr>
            <w:tcW w:w="5165" w:type="dxa"/>
          </w:tcPr>
          <w:p w14:paraId="1152ED91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35708E45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3A0EC88E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193704D2" w14:textId="77777777" w:rsidTr="00EA22FB">
        <w:trPr>
          <w:jc w:val="center"/>
        </w:trPr>
        <w:tc>
          <w:tcPr>
            <w:tcW w:w="5165" w:type="dxa"/>
          </w:tcPr>
          <w:p w14:paraId="79D79491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5E6B74E9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5B7100C2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6805240B" w14:textId="77777777" w:rsidTr="00EA22FB">
        <w:trPr>
          <w:jc w:val="center"/>
        </w:trPr>
        <w:tc>
          <w:tcPr>
            <w:tcW w:w="5165" w:type="dxa"/>
          </w:tcPr>
          <w:p w14:paraId="3270B13F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284C85D2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1AB68B27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</w:tr>
    </w:tbl>
    <w:p w14:paraId="38E1BDEE" w14:textId="5E3355E1" w:rsidR="00934B30" w:rsidRPr="00BB1A9A" w:rsidRDefault="00220740" w:rsidP="005F71C9">
      <w:pPr>
        <w:rPr>
          <w:rFonts w:ascii="Times New Roman" w:hAnsi="Times New Roman" w:cs="Times New Roman"/>
          <w:sz w:val="18"/>
        </w:rPr>
      </w:pPr>
      <w:r w:rsidRPr="00BB1A9A">
        <w:rPr>
          <w:rFonts w:ascii="Times New Roman" w:hAnsi="Times New Roman" w:cs="Times New Roman"/>
          <w:sz w:val="18"/>
        </w:rPr>
        <w:t>(при необходимости дополнить необходимым количеством строк)</w:t>
      </w:r>
    </w:p>
    <w:p w14:paraId="72728AED" w14:textId="28013EDB" w:rsidR="00861A06" w:rsidRPr="00BB1A9A" w:rsidRDefault="00861A06" w:rsidP="005F71C9">
      <w:pPr>
        <w:rPr>
          <w:rFonts w:ascii="Times New Roman" w:hAnsi="Times New Roman" w:cs="Times New Roman"/>
          <w:sz w:val="20"/>
        </w:rPr>
      </w:pPr>
      <w:r w:rsidRPr="00BB1A9A">
        <w:rPr>
          <w:rFonts w:ascii="Times New Roman" w:hAnsi="Times New Roman" w:cs="Times New Roman"/>
          <w:sz w:val="18"/>
        </w:rPr>
        <w:t>*</w:t>
      </w:r>
      <w:r w:rsidR="00D43F2B" w:rsidRPr="00BB1A9A">
        <w:rPr>
          <w:rFonts w:ascii="Times New Roman" w:hAnsi="Times New Roman" w:cs="Times New Roman"/>
          <w:sz w:val="18"/>
        </w:rPr>
        <w:t xml:space="preserve">Сумма значений столбца </w:t>
      </w:r>
      <w:r w:rsidR="00A04EE2" w:rsidRPr="00BB1A9A">
        <w:rPr>
          <w:rFonts w:ascii="Times New Roman" w:hAnsi="Times New Roman" w:cs="Times New Roman"/>
          <w:sz w:val="18"/>
        </w:rPr>
        <w:t>равна</w:t>
      </w:r>
      <w:r w:rsidR="00D43F2B" w:rsidRPr="00BB1A9A">
        <w:rPr>
          <w:rFonts w:ascii="Times New Roman" w:hAnsi="Times New Roman" w:cs="Times New Roman"/>
          <w:sz w:val="18"/>
        </w:rPr>
        <w:t xml:space="preserve"> общей сумме </w:t>
      </w:r>
      <w:proofErr w:type="spellStart"/>
      <w:r w:rsidR="00A04EE2" w:rsidRPr="00BB1A9A">
        <w:rPr>
          <w:rFonts w:ascii="Times New Roman" w:hAnsi="Times New Roman" w:cs="Times New Roman"/>
          <w:sz w:val="18"/>
        </w:rPr>
        <w:t>неучитываемых</w:t>
      </w:r>
      <w:proofErr w:type="spellEnd"/>
      <w:r w:rsidR="00A04EE2" w:rsidRPr="00BB1A9A">
        <w:rPr>
          <w:rFonts w:ascii="Times New Roman" w:hAnsi="Times New Roman" w:cs="Times New Roman"/>
          <w:sz w:val="18"/>
        </w:rPr>
        <w:t xml:space="preserve"> расходов </w:t>
      </w:r>
      <w:r w:rsidR="00D43F2B" w:rsidRPr="00BB1A9A">
        <w:rPr>
          <w:rFonts w:ascii="Times New Roman" w:hAnsi="Times New Roman" w:cs="Times New Roman"/>
          <w:sz w:val="18"/>
        </w:rPr>
        <w:t>из таблицы 1</w:t>
      </w:r>
    </w:p>
    <w:p w14:paraId="5A8AD725" w14:textId="77777777" w:rsidR="009D7042" w:rsidRPr="00BB1A9A" w:rsidRDefault="009D7042" w:rsidP="005F71C9">
      <w:pPr>
        <w:rPr>
          <w:rFonts w:ascii="Times New Roman" w:hAnsi="Times New Roman" w:cs="Times New Roman"/>
          <w:sz w:val="20"/>
        </w:rPr>
      </w:pPr>
    </w:p>
    <w:p w14:paraId="7BA03DD0" w14:textId="35B90BB5" w:rsidR="006260E8" w:rsidRPr="001B6278" w:rsidRDefault="006260E8" w:rsidP="005F71C9">
      <w:pPr>
        <w:rPr>
          <w:sz w:val="20"/>
        </w:rPr>
      </w:pPr>
    </w:p>
    <w:sectPr w:rsidR="006260E8" w:rsidRPr="001B6278" w:rsidSect="00BB1A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8"/>
    <w:rsid w:val="00131625"/>
    <w:rsid w:val="00136263"/>
    <w:rsid w:val="00193E04"/>
    <w:rsid w:val="001A7354"/>
    <w:rsid w:val="001B6278"/>
    <w:rsid w:val="00220740"/>
    <w:rsid w:val="002B11A7"/>
    <w:rsid w:val="002B6A0A"/>
    <w:rsid w:val="00331E8D"/>
    <w:rsid w:val="003A3BFB"/>
    <w:rsid w:val="003B287A"/>
    <w:rsid w:val="003B3CB3"/>
    <w:rsid w:val="003C77BC"/>
    <w:rsid w:val="003D0BBF"/>
    <w:rsid w:val="00472858"/>
    <w:rsid w:val="004858D0"/>
    <w:rsid w:val="00485F08"/>
    <w:rsid w:val="004E7625"/>
    <w:rsid w:val="005F71C9"/>
    <w:rsid w:val="006260E8"/>
    <w:rsid w:val="00630F7B"/>
    <w:rsid w:val="0063189D"/>
    <w:rsid w:val="00680AAA"/>
    <w:rsid w:val="0069065F"/>
    <w:rsid w:val="00766788"/>
    <w:rsid w:val="00861A06"/>
    <w:rsid w:val="00934B30"/>
    <w:rsid w:val="009A450D"/>
    <w:rsid w:val="009D071E"/>
    <w:rsid w:val="009D7042"/>
    <w:rsid w:val="00A04EE2"/>
    <w:rsid w:val="00A07FDE"/>
    <w:rsid w:val="00A36A4D"/>
    <w:rsid w:val="00AC04AC"/>
    <w:rsid w:val="00B73BB8"/>
    <w:rsid w:val="00BB1A9A"/>
    <w:rsid w:val="00C331D4"/>
    <w:rsid w:val="00CB3AE6"/>
    <w:rsid w:val="00D210F1"/>
    <w:rsid w:val="00D43F2B"/>
    <w:rsid w:val="00E372CC"/>
    <w:rsid w:val="00E72A51"/>
    <w:rsid w:val="00E72DB6"/>
    <w:rsid w:val="00EA22FB"/>
    <w:rsid w:val="00EA6644"/>
    <w:rsid w:val="00ED179A"/>
    <w:rsid w:val="00E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2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71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71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71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71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71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1C9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2207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71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71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71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71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71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1C9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2207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1875-D345-4F59-A885-D37CEDD9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Алексей Евгеньевич</dc:creator>
  <cp:lastModifiedBy>Tatyana</cp:lastModifiedBy>
  <cp:revision>2</cp:revision>
  <dcterms:created xsi:type="dcterms:W3CDTF">2020-06-25T18:52:00Z</dcterms:created>
  <dcterms:modified xsi:type="dcterms:W3CDTF">2020-06-25T18:52:00Z</dcterms:modified>
</cp:coreProperties>
</file>